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2B29" w14:textId="2EB41160" w:rsidR="004C0620" w:rsidRDefault="00A5555D">
      <w:pPr>
        <w:pStyle w:val="NoSpacing"/>
        <w:rPr>
          <w:b/>
          <w:color w:val="196B24" w:themeColor="accent3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427E20"/>
          <w:sz w:val="44"/>
          <w:szCs w:val="44"/>
        </w:rPr>
        <w:t>C</w:t>
      </w:r>
      <w:r>
        <w:rPr>
          <w:rFonts w:ascii="Arial" w:hAnsi="Arial" w:cs="Arial"/>
          <w:b/>
          <w:bCs/>
          <w:color w:val="427E20"/>
          <w:sz w:val="44"/>
          <w:szCs w:val="44"/>
          <w:lang w:val="ru-RU"/>
        </w:rPr>
        <w:t xml:space="preserve"> </w:t>
      </w:r>
      <w:r>
        <w:rPr>
          <w:rFonts w:ascii="Arial" w:hAnsi="Arial" w:cs="Arial"/>
          <w:i/>
          <w:color w:val="196B24" w:themeColor="accent3"/>
          <w:sz w:val="44"/>
          <w:szCs w:val="44"/>
          <w:lang w:val="ru-RU"/>
        </w:rPr>
        <w:t xml:space="preserve">                    </w:t>
      </w:r>
      <w:r>
        <w:rPr>
          <w:rFonts w:ascii="Arial" w:hAnsi="Arial" w:cs="Arial"/>
          <w:i/>
          <w:color w:val="124F1A" w:themeColor="accent3" w:themeShade="BF"/>
          <w:sz w:val="44"/>
          <w:szCs w:val="44"/>
          <w:lang w:val="ru-RU"/>
        </w:rPr>
        <w:t xml:space="preserve"> </w:t>
      </w:r>
      <w:proofErr w:type="gramStart"/>
      <w:r>
        <w:rPr>
          <w:b/>
          <w:color w:val="E97132" w:themeColor="accent2"/>
          <w:sz w:val="32"/>
          <w:szCs w:val="32"/>
          <w:lang w:val="ru-RU"/>
        </w:rPr>
        <w:t>муз  вставка</w:t>
      </w:r>
      <w:proofErr w:type="gramEnd"/>
      <w:r>
        <w:rPr>
          <w:b/>
          <w:color w:val="E97132" w:themeColor="accent2"/>
          <w:sz w:val="32"/>
          <w:szCs w:val="32"/>
          <w:lang w:val="ru-RU"/>
        </w:rPr>
        <w:t xml:space="preserve"> между куплетами        </w:t>
      </w:r>
      <w:r w:rsidRPr="00A5555D">
        <w:rPr>
          <w:b/>
          <w:color w:val="E97132" w:themeColor="accent2"/>
          <w:sz w:val="32"/>
          <w:szCs w:val="32"/>
          <w:lang w:val="ru-RU"/>
        </w:rPr>
        <w:t xml:space="preserve">     </w:t>
      </w:r>
      <w:r>
        <w:rPr>
          <w:b/>
          <w:color w:val="E97132" w:themeColor="accent2"/>
          <w:sz w:val="32"/>
          <w:szCs w:val="32"/>
          <w:lang w:val="ru-RU"/>
        </w:rPr>
        <w:t xml:space="preserve">               </w:t>
      </w:r>
      <w:r>
        <w:rPr>
          <w:rFonts w:ascii="URW Gothic" w:eastAsia="URW Gothic" w:hAnsi="URW Gothic" w:cs="URW Gothic"/>
          <w:b/>
          <w:color w:val="E97132" w:themeColor="accent2"/>
          <w:sz w:val="32"/>
          <w:szCs w:val="32"/>
          <w:lang w:val="ru-RU"/>
        </w:rPr>
        <w:t xml:space="preserve"> </w:t>
      </w:r>
      <w:r w:rsidRPr="00A5555D">
        <w:rPr>
          <w:rFonts w:ascii="Copperplate Gothic Bold" w:eastAsia="URW Gothic" w:hAnsi="Copperplate Gothic Bold" w:cs="URW Gothic"/>
          <w:color w:val="C00000"/>
          <w:sz w:val="40"/>
          <w:szCs w:val="40"/>
          <w:lang w:val="ru-RU"/>
        </w:rPr>
        <w:t>116</w:t>
      </w:r>
    </w:p>
    <w:p w14:paraId="672892B8" w14:textId="77777777" w:rsidR="004C0620" w:rsidRDefault="00A5555D">
      <w:pPr>
        <w:spacing w:after="0" w:line="240" w:lineRule="auto"/>
        <w:jc w:val="center"/>
        <w:rPr>
          <w:rFonts w:ascii="Arial" w:hAnsi="Arial" w:cs="Arial"/>
          <w:b/>
          <w:iCs/>
          <w:color w:val="002060"/>
          <w:sz w:val="40"/>
          <w:szCs w:val="40"/>
          <w:lang w:val="ru-RU"/>
        </w:rPr>
      </w:pPr>
      <w:r>
        <w:rPr>
          <w:rFonts w:ascii="Arial" w:hAnsi="Arial" w:cs="Arial"/>
          <w:b/>
          <w:iCs/>
          <w:color w:val="002060"/>
          <w:sz w:val="40"/>
          <w:szCs w:val="40"/>
          <w:highlight w:val="yellow"/>
          <w:lang w:val="ru-RU"/>
        </w:rPr>
        <w:t>НОВЫЕ СЛОВА</w:t>
      </w:r>
    </w:p>
    <w:p w14:paraId="1A9179FB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color w:val="2C7FCE" w:themeColor="text2" w:themeTint="99"/>
          <w:sz w:val="48"/>
          <w:szCs w:val="48"/>
          <w:lang w:val="ru-RU"/>
        </w:rPr>
        <w:t>1)</w:t>
      </w:r>
      <w:r>
        <w:rPr>
          <w:rFonts w:ascii="Arial" w:hAnsi="Arial" w:cs="Arial"/>
          <w:sz w:val="48"/>
          <w:szCs w:val="48"/>
          <w:lang w:val="ru-RU"/>
        </w:rPr>
        <w:t xml:space="preserve"> 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Быть может зарёй, когда утро начнётся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И солнечный луч сквозь туманы пробьётся,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Придёт Иисус в полноте Своей славы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</w:r>
      <w:r>
        <w:rPr>
          <w:rFonts w:ascii="Arial" w:hAnsi="Arial" w:cs="Arial"/>
          <w:b/>
          <w:bCs/>
          <w:sz w:val="48"/>
          <w:szCs w:val="48"/>
          <w:lang w:val="ru-RU"/>
        </w:rPr>
        <w:t>Собрать от земли Своих!</w:t>
      </w:r>
    </w:p>
    <w:p w14:paraId="5A01638E" w14:textId="77777777" w:rsidR="004C0620" w:rsidRDefault="00A5555D">
      <w:pPr>
        <w:spacing w:after="0" w:line="240" w:lineRule="auto"/>
        <w:rPr>
          <w:rFonts w:ascii="Arial" w:hAnsi="Arial" w:cs="Arial"/>
          <w:i/>
          <w:color w:val="124F1A" w:themeColor="accent3" w:themeShade="BF"/>
          <w:sz w:val="40"/>
          <w:szCs w:val="40"/>
          <w:u w:val="single"/>
          <w:lang w:val="ru-RU"/>
        </w:rPr>
      </w:pPr>
      <w:r>
        <w:rPr>
          <w:rFonts w:ascii="Arial" w:hAnsi="Arial" w:cs="Arial"/>
          <w:i/>
          <w:color w:val="124F1A" w:themeColor="accent3" w:themeShade="BF"/>
          <w:sz w:val="40"/>
          <w:szCs w:val="40"/>
          <w:u w:val="single"/>
          <w:lang w:val="ru-RU"/>
        </w:rPr>
        <w:t xml:space="preserve">Припев: </w:t>
      </w:r>
    </w:p>
    <w:p w14:paraId="02552278" w14:textId="77777777" w:rsidR="004C0620" w:rsidRDefault="00A5555D">
      <w:pPr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>
        <w:rPr>
          <w:rFonts w:ascii="Arial" w:hAnsi="Arial" w:cs="Arial"/>
          <w:b/>
          <w:color w:val="0070C0"/>
          <w:sz w:val="48"/>
          <w:szCs w:val="48"/>
          <w:lang w:val="ru-RU"/>
        </w:rPr>
        <w:t>И, как только Свои:</w:t>
      </w:r>
    </w:p>
    <w:p w14:paraId="17180DF1" w14:textId="77777777" w:rsidR="004C0620" w:rsidRDefault="00A5555D">
      <w:pPr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>
        <w:rPr>
          <w:rFonts w:ascii="Arial" w:hAnsi="Arial" w:cs="Arial"/>
          <w:b/>
          <w:color w:val="0070C0"/>
          <w:sz w:val="48"/>
          <w:szCs w:val="48"/>
          <w:lang w:val="ru-RU"/>
        </w:rPr>
        <w:t>Возгласят, ей гряди Иисус!</w:t>
      </w:r>
    </w:p>
    <w:p w14:paraId="10DBA0CF" w14:textId="77777777" w:rsidR="004C0620" w:rsidRDefault="00A5555D">
      <w:pPr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"Он грядёт к нам, Аллилуйя! </w:t>
      </w:r>
      <w:r>
        <w:rPr>
          <w:rFonts w:ascii="Arial" w:hAnsi="Arial" w:cs="Arial"/>
          <w:b/>
          <w:color w:val="0070C0"/>
          <w:sz w:val="48"/>
          <w:szCs w:val="48"/>
          <w:lang w:val="ru-RU"/>
        </w:rPr>
        <w:br/>
        <w:t>Аллилуйя</w:t>
      </w:r>
      <w:proofErr w:type="gramStart"/>
      <w:r>
        <w:rPr>
          <w:rFonts w:ascii="Arial" w:hAnsi="Arial" w:cs="Arial"/>
          <w:b/>
          <w:color w:val="0070C0"/>
          <w:sz w:val="48"/>
          <w:szCs w:val="48"/>
          <w:lang w:val="ru-RU"/>
        </w:rPr>
        <w:t>, Аминь</w:t>
      </w:r>
      <w:proofErr w:type="gramEnd"/>
      <w:r>
        <w:rPr>
          <w:rFonts w:ascii="Arial" w:hAnsi="Arial" w:cs="Arial"/>
          <w:b/>
          <w:color w:val="0070C0"/>
          <w:sz w:val="48"/>
          <w:szCs w:val="48"/>
          <w:lang w:val="ru-RU"/>
        </w:rPr>
        <w:t>! Аллилуйя</w:t>
      </w:r>
      <w:proofErr w:type="gramStart"/>
      <w:r>
        <w:rPr>
          <w:rFonts w:ascii="Arial" w:hAnsi="Arial" w:cs="Arial"/>
          <w:b/>
          <w:color w:val="0070C0"/>
          <w:sz w:val="48"/>
          <w:szCs w:val="48"/>
          <w:lang w:val="ru-RU"/>
        </w:rPr>
        <w:t>, Аминь</w:t>
      </w:r>
      <w:proofErr w:type="gramEnd"/>
      <w:r>
        <w:rPr>
          <w:rFonts w:ascii="Arial" w:hAnsi="Arial" w:cs="Arial"/>
          <w:b/>
          <w:color w:val="0070C0"/>
          <w:sz w:val="48"/>
          <w:szCs w:val="48"/>
          <w:lang w:val="ru-RU"/>
        </w:rPr>
        <w:t>!"</w:t>
      </w:r>
    </w:p>
    <w:p w14:paraId="54B4EFE7" w14:textId="77777777" w:rsidR="004C0620" w:rsidRDefault="004C0620">
      <w:pPr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3C644E6E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color w:val="2C7FCE" w:themeColor="text2" w:themeTint="99"/>
          <w:sz w:val="48"/>
          <w:szCs w:val="48"/>
          <w:lang w:val="ru-RU"/>
        </w:rPr>
        <w:t>2)</w:t>
      </w:r>
      <w:r>
        <w:rPr>
          <w:rFonts w:ascii="Arial" w:hAnsi="Arial" w:cs="Arial"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Быть может и в полдень, иль в час полуночи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Внезапно увидят Его наши очи;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Он будет идти к нам с источником света,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>Чтоб взять от земли Своих.</w:t>
      </w:r>
    </w:p>
    <w:p w14:paraId="6F219FCF" w14:textId="77777777" w:rsidR="004C0620" w:rsidRDefault="004C0620">
      <w:pPr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77FCBDD5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color w:val="2C7FCE" w:themeColor="text2" w:themeTint="99"/>
          <w:sz w:val="48"/>
          <w:szCs w:val="48"/>
          <w:lang w:val="ru-RU"/>
        </w:rPr>
        <w:t>3)</w:t>
      </w:r>
      <w:r>
        <w:rPr>
          <w:rFonts w:ascii="Arial" w:hAnsi="Arial" w:cs="Arial"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И воинства Божии, </w:t>
      </w:r>
      <w:r>
        <w:rPr>
          <w:rFonts w:ascii="Arial" w:hAnsi="Arial" w:cs="Arial"/>
          <w:b/>
          <w:bCs/>
          <w:sz w:val="48"/>
          <w:szCs w:val="48"/>
        </w:rPr>
        <w:t>c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неба спускаясь,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И души спасённых, </w:t>
      </w:r>
      <w:r>
        <w:rPr>
          <w:rFonts w:ascii="Arial" w:hAnsi="Arial" w:cs="Arial"/>
          <w:b/>
          <w:bCs/>
          <w:sz w:val="48"/>
          <w:szCs w:val="48"/>
        </w:rPr>
        <w:t>c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грядущим сливаясь,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 xml:space="preserve">Все вместе Ему воспоют песнь хваленья, </w:t>
      </w:r>
      <w:r>
        <w:rPr>
          <w:rFonts w:ascii="Arial" w:hAnsi="Arial" w:cs="Arial"/>
          <w:b/>
          <w:bCs/>
          <w:sz w:val="48"/>
          <w:szCs w:val="48"/>
          <w:lang w:val="ru-RU"/>
        </w:rPr>
        <w:br/>
        <w:t>Что взял Он с земли Своих!</w:t>
      </w:r>
    </w:p>
    <w:p w14:paraId="360B9B7A" w14:textId="77777777" w:rsidR="004C0620" w:rsidRDefault="004C0620">
      <w:pPr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76585DFA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color w:val="2C7FCE" w:themeColor="text2" w:themeTint="99"/>
          <w:sz w:val="48"/>
          <w:szCs w:val="48"/>
          <w:lang w:val="ru-RU"/>
        </w:rPr>
        <w:t>4)</w:t>
      </w:r>
      <w:r>
        <w:rPr>
          <w:rFonts w:ascii="Arial" w:hAnsi="Arial" w:cs="Arial"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>Свои это те, кто носил в своём теле</w:t>
      </w:r>
    </w:p>
    <w:p w14:paraId="371A24AD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Блаженную мёртвость Царя Своего, </w:t>
      </w:r>
    </w:p>
    <w:p w14:paraId="00FDC736" w14:textId="77777777" w:rsidR="004C0620" w:rsidRDefault="00A5555D">
      <w:pPr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>Она выразитель, любви первой к Богу</w:t>
      </w:r>
    </w:p>
    <w:p w14:paraId="22D0053C" w14:textId="77777777" w:rsidR="004C0620" w:rsidRDefault="00A5555D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bookmarkStart w:id="0" w:name="_Hlk208490425"/>
      <w:r>
        <w:rPr>
          <w:rFonts w:ascii="Arial" w:hAnsi="Arial" w:cs="Arial"/>
          <w:b/>
          <w:bCs/>
          <w:sz w:val="48"/>
          <w:szCs w:val="48"/>
          <w:lang w:val="ru-RU"/>
        </w:rPr>
        <w:t>Свои будут взяты с земли!</w:t>
      </w:r>
      <w:bookmarkEnd w:id="0"/>
      <w:r>
        <w:rPr>
          <w:rFonts w:ascii="Arial" w:hAnsi="Arial" w:cs="Arial"/>
          <w:b/>
          <w:bCs/>
          <w:sz w:val="48"/>
          <w:szCs w:val="48"/>
          <w:lang w:val="ru-RU"/>
        </w:rPr>
        <w:tab/>
      </w:r>
    </w:p>
    <w:sectPr w:rsidR="004C0620">
      <w:footerReference w:type="default" r:id="rId6"/>
      <w:pgSz w:w="12240" w:h="15840"/>
      <w:pgMar w:top="432" w:right="432" w:bottom="576" w:left="1008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25EC" w14:textId="77777777" w:rsidR="004C0620" w:rsidRDefault="00A5555D">
      <w:pPr>
        <w:spacing w:after="0" w:line="240" w:lineRule="auto"/>
      </w:pPr>
      <w:r>
        <w:separator/>
      </w:r>
    </w:p>
  </w:endnote>
  <w:endnote w:type="continuationSeparator" w:id="0">
    <w:p w14:paraId="62809466" w14:textId="77777777" w:rsidR="004C0620" w:rsidRDefault="00A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 Gothic">
    <w:altName w:val="Calibri"/>
    <w:charset w:val="00"/>
    <w:family w:val="auto"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2958" w14:textId="77777777" w:rsidR="004C0620" w:rsidRDefault="00A5555D">
    <w:pPr>
      <w:pStyle w:val="Footer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Revised: 09.11.2025 AK</w:t>
    </w:r>
  </w:p>
  <w:p w14:paraId="6F08FE3E" w14:textId="77777777" w:rsidR="004C0620" w:rsidRDefault="004C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A97D2" w14:textId="77777777" w:rsidR="004C0620" w:rsidRDefault="00A5555D">
      <w:pPr>
        <w:spacing w:after="0" w:line="240" w:lineRule="auto"/>
      </w:pPr>
      <w:r>
        <w:separator/>
      </w:r>
    </w:p>
  </w:footnote>
  <w:footnote w:type="continuationSeparator" w:id="0">
    <w:p w14:paraId="1FF53486" w14:textId="77777777" w:rsidR="004C0620" w:rsidRDefault="00A55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20"/>
    <w:rsid w:val="004C0620"/>
    <w:rsid w:val="007A5778"/>
    <w:rsid w:val="00A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DCB5"/>
  <w15:docId w15:val="{850A1B7B-450A-497D-99D8-C501FDD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0E2841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2</cp:revision>
  <cp:lastPrinted>2025-09-12T23:34:00Z</cp:lastPrinted>
  <dcterms:created xsi:type="dcterms:W3CDTF">2025-09-12T23:36:00Z</dcterms:created>
  <dcterms:modified xsi:type="dcterms:W3CDTF">2025-09-12T23:36:00Z</dcterms:modified>
</cp:coreProperties>
</file>